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E3" w:rsidRDefault="00F5273F" w:rsidP="00F5273F">
      <w:pPr>
        <w:spacing w:line="360" w:lineRule="auto"/>
        <w:rPr>
          <w:b/>
          <w:bCs/>
          <w:sz w:val="24"/>
        </w:rPr>
      </w:pPr>
      <w:r w:rsidRPr="00F5273F">
        <w:rPr>
          <w:b/>
          <w:sz w:val="24"/>
        </w:rPr>
        <w:t>报告人</w:t>
      </w:r>
      <w:r w:rsidRPr="00F5273F">
        <w:rPr>
          <w:b/>
          <w:sz w:val="24"/>
        </w:rPr>
        <w:t xml:space="preserve">: </w:t>
      </w:r>
      <w:r w:rsidRPr="00F5273F">
        <w:rPr>
          <w:b/>
          <w:bCs/>
          <w:sz w:val="24"/>
        </w:rPr>
        <w:t>Chung-Hsing Yeh</w:t>
      </w:r>
    </w:p>
    <w:p w:rsidR="00926FE3" w:rsidRPr="00F5273F" w:rsidRDefault="00926FE3" w:rsidP="00926FE3">
      <w:pPr>
        <w:spacing w:line="360" w:lineRule="auto"/>
        <w:rPr>
          <w:b/>
          <w:sz w:val="24"/>
        </w:rPr>
      </w:pPr>
      <w:r w:rsidRPr="00F5273F">
        <w:rPr>
          <w:b/>
          <w:sz w:val="24"/>
        </w:rPr>
        <w:t>Monash University</w:t>
      </w:r>
    </w:p>
    <w:p w:rsidR="00F5273F" w:rsidRDefault="00926FE3" w:rsidP="00F5273F">
      <w:pPr>
        <w:spacing w:line="360" w:lineRule="auto"/>
        <w:rPr>
          <w:b/>
          <w:bCs/>
          <w:sz w:val="24"/>
        </w:rPr>
      </w:pPr>
      <w:r w:rsidRPr="00926FE3">
        <w:t xml:space="preserve"> </w:t>
      </w:r>
      <w:r>
        <w:rPr>
          <w:noProof/>
        </w:rPr>
        <w:drawing>
          <wp:inline distT="0" distB="0" distL="0" distR="0">
            <wp:extent cx="1250950" cy="1250950"/>
            <wp:effectExtent l="19050" t="0" r="6350" b="0"/>
            <wp:docPr id="1" name="图片 1" descr="e:\program files (x86)\360se6\User Data\temp\ef31753f0916096cca_l_3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gram files (x86)\360se6\User Data\temp\ef31753f0916096cca_l_31450.jpg"/>
                    <pic:cNvPicPr>
                      <a:picLocks noChangeAspect="1" noChangeArrowheads="1"/>
                    </pic:cNvPicPr>
                  </pic:nvPicPr>
                  <pic:blipFill>
                    <a:blip r:embed="rId6"/>
                    <a:srcRect/>
                    <a:stretch>
                      <a:fillRect/>
                    </a:stretch>
                  </pic:blipFill>
                  <pic:spPr bwMode="auto">
                    <a:xfrm>
                      <a:off x="0" y="0"/>
                      <a:ext cx="1250950" cy="1250950"/>
                    </a:xfrm>
                    <a:prstGeom prst="rect">
                      <a:avLst/>
                    </a:prstGeom>
                    <a:noFill/>
                    <a:ln w="9525">
                      <a:noFill/>
                      <a:miter lim="800000"/>
                      <a:headEnd/>
                      <a:tailEnd/>
                    </a:ln>
                  </pic:spPr>
                </pic:pic>
              </a:graphicData>
            </a:graphic>
          </wp:inline>
        </w:drawing>
      </w:r>
    </w:p>
    <w:p w:rsidR="00F5273F" w:rsidRPr="00F5273F" w:rsidRDefault="00F5273F" w:rsidP="00F5273F">
      <w:pPr>
        <w:spacing w:line="360" w:lineRule="auto"/>
        <w:rPr>
          <w:b/>
          <w:sz w:val="24"/>
        </w:rPr>
      </w:pPr>
      <w:r w:rsidRPr="00F5273F">
        <w:rPr>
          <w:b/>
          <w:sz w:val="24"/>
        </w:rPr>
        <w:t>报告题目：</w:t>
      </w:r>
      <w:r w:rsidRPr="00F5273F">
        <w:rPr>
          <w:b/>
          <w:sz w:val="24"/>
        </w:rPr>
        <w:t>Writing Journal paper</w:t>
      </w:r>
    </w:p>
    <w:p w:rsidR="00F5273F" w:rsidRDefault="00F5273F" w:rsidP="00F5273F">
      <w:pPr>
        <w:spacing w:after="120" w:line="288" w:lineRule="auto"/>
        <w:rPr>
          <w:b/>
          <w:sz w:val="24"/>
        </w:rPr>
      </w:pPr>
      <w:r w:rsidRPr="00F5273F">
        <w:rPr>
          <w:b/>
          <w:sz w:val="24"/>
        </w:rPr>
        <w:t>报告人简历：</w:t>
      </w:r>
    </w:p>
    <w:p w:rsidR="0087621A" w:rsidRPr="0087621A" w:rsidRDefault="0087621A" w:rsidP="0087621A">
      <w:pPr>
        <w:ind w:firstLineChars="200" w:firstLine="420"/>
        <w:rPr>
          <w:rFonts w:eastAsia="Times New Roman"/>
        </w:rPr>
      </w:pPr>
      <w:r w:rsidRPr="0087621A">
        <w:rPr>
          <w:rFonts w:eastAsia="Times New Roman"/>
        </w:rPr>
        <w:t>Chung-Hsing Yeh is a senior researcher in the business information systems disciplinary area at the Faculty of Information Technology, Monash University. He has published over 190 refereed papers in international journals and conferences in the areas of multi-criteria decision analysis, fuzzy logic, intelligent systems, ergonomics, data mining, operations and production management, and transport research. Over 30 of these papers are published in top-rated journals. His publications have been highly cited and have high impact.</w:t>
      </w:r>
    </w:p>
    <w:p w:rsidR="0087621A" w:rsidRPr="0087621A" w:rsidRDefault="0087621A" w:rsidP="007072A5">
      <w:pPr>
        <w:ind w:firstLineChars="200" w:firstLine="420"/>
        <w:rPr>
          <w:rFonts w:eastAsia="Times New Roman"/>
        </w:rPr>
      </w:pPr>
      <w:r w:rsidRPr="0087621A">
        <w:rPr>
          <w:rFonts w:eastAsia="Times New Roman"/>
        </w:rPr>
        <w:t>He is an Associate Editor of Omega. He was the Managing Editor of Asia Pacific Management Review from 2007 to 2013. He has served as keynote speaker, program chair, session chair, and international steering/advisory/program committee member for over 15 international conferences. He was elected Senior Member of the Institute of Electrical and Electronic Engineers (IEEE) in 2004. He was elected Senior Member of Australian Computer Society (ACS) in 2010. He has been an ARC Australian Reader (OzReader) for the Mathematics, Information and Communication Sciences discipline cluster and for the Social, Behavioural and Economic Sciences discipline cluster since 2003. He has also served as international assessor for national competitive grant applications in Finland, Hong Kong, and Taiwan. In particular, he has appeared in the Federal Court of Australia as an expert witness for a legal case on software intellectual property. He is listed in Marquis Who’s Who in the World, Who's Who in Finance and Industry, and Who’s Who in Science and Engineering.</w:t>
      </w:r>
    </w:p>
    <w:p w:rsidR="00DB63CB" w:rsidRPr="00DB63CB" w:rsidRDefault="00DB63CB" w:rsidP="004F6AB5">
      <w:pPr>
        <w:rPr>
          <w:rFonts w:eastAsiaTheme="minorEastAsia"/>
        </w:rPr>
      </w:pPr>
    </w:p>
    <w:p w:rsidR="00F5273F" w:rsidRPr="00F5273F" w:rsidRDefault="00F5273F" w:rsidP="00F5273F">
      <w:pPr>
        <w:rPr>
          <w:b/>
          <w:sz w:val="24"/>
        </w:rPr>
      </w:pPr>
      <w:r w:rsidRPr="00F5273F">
        <w:rPr>
          <w:rFonts w:hAnsi="Arial"/>
          <w:b/>
          <w:sz w:val="24"/>
        </w:rPr>
        <w:t>报告时间：</w:t>
      </w:r>
      <w:r w:rsidRPr="00F5273F">
        <w:rPr>
          <w:b/>
          <w:sz w:val="24"/>
        </w:rPr>
        <w:t>201</w:t>
      </w:r>
      <w:r>
        <w:rPr>
          <w:rFonts w:hint="eastAsia"/>
          <w:b/>
          <w:sz w:val="24"/>
        </w:rPr>
        <w:t>5</w:t>
      </w:r>
      <w:r w:rsidRPr="00F5273F">
        <w:rPr>
          <w:b/>
          <w:sz w:val="24"/>
        </w:rPr>
        <w:t>年</w:t>
      </w:r>
      <w:r w:rsidRPr="00F5273F">
        <w:rPr>
          <w:b/>
          <w:sz w:val="24"/>
        </w:rPr>
        <w:t>3</w:t>
      </w:r>
      <w:r w:rsidRPr="00F5273F">
        <w:rPr>
          <w:b/>
          <w:sz w:val="24"/>
        </w:rPr>
        <w:t>月</w:t>
      </w:r>
      <w:r>
        <w:rPr>
          <w:rFonts w:hint="eastAsia"/>
          <w:b/>
          <w:sz w:val="24"/>
        </w:rPr>
        <w:t>24</w:t>
      </w:r>
      <w:r w:rsidRPr="00F5273F">
        <w:rPr>
          <w:b/>
          <w:sz w:val="24"/>
        </w:rPr>
        <w:t>号</w:t>
      </w:r>
      <w:r w:rsidRPr="00F5273F">
        <w:rPr>
          <w:b/>
          <w:sz w:val="24"/>
        </w:rPr>
        <w:t xml:space="preserve"> </w:t>
      </w:r>
      <w:r w:rsidR="003C25F2">
        <w:rPr>
          <w:rFonts w:hint="eastAsia"/>
          <w:b/>
          <w:sz w:val="24"/>
        </w:rPr>
        <w:t>（周二），</w:t>
      </w:r>
      <w:r w:rsidRPr="00F5273F">
        <w:rPr>
          <w:b/>
          <w:sz w:val="24"/>
        </w:rPr>
        <w:t xml:space="preserve"> </w:t>
      </w:r>
      <w:r w:rsidRPr="00F5273F">
        <w:rPr>
          <w:b/>
          <w:sz w:val="24"/>
        </w:rPr>
        <w:t>下午</w:t>
      </w:r>
      <w:r>
        <w:rPr>
          <w:rFonts w:hint="eastAsia"/>
          <w:b/>
          <w:sz w:val="24"/>
        </w:rPr>
        <w:t>2:30-3:30</w:t>
      </w:r>
    </w:p>
    <w:p w:rsidR="00F5273F" w:rsidRPr="00F5273F" w:rsidRDefault="00F5273F" w:rsidP="00F5273F">
      <w:pPr>
        <w:rPr>
          <w:b/>
          <w:sz w:val="24"/>
        </w:rPr>
      </w:pPr>
      <w:r w:rsidRPr="00F5273F">
        <w:rPr>
          <w:rFonts w:hAnsi="Arial"/>
          <w:b/>
          <w:sz w:val="24"/>
        </w:rPr>
        <w:t>报告地点：经济与管理学院</w:t>
      </w:r>
      <w:r w:rsidRPr="00F5273F">
        <w:rPr>
          <w:b/>
          <w:sz w:val="24"/>
        </w:rPr>
        <w:t>70</w:t>
      </w:r>
      <w:r w:rsidR="000501A7">
        <w:rPr>
          <w:rFonts w:hint="eastAsia"/>
          <w:b/>
          <w:sz w:val="24"/>
        </w:rPr>
        <w:t>2</w:t>
      </w:r>
    </w:p>
    <w:p w:rsidR="00F5273F" w:rsidRPr="00F5273F" w:rsidRDefault="00F5273F" w:rsidP="00F5273F">
      <w:pPr>
        <w:rPr>
          <w:sz w:val="24"/>
        </w:rPr>
      </w:pPr>
      <w:r w:rsidRPr="00F5273F">
        <w:rPr>
          <w:rFonts w:hAnsi="Arial"/>
          <w:b/>
          <w:sz w:val="24"/>
        </w:rPr>
        <w:t>主办单位：经济与管理学院</w:t>
      </w:r>
      <w:r>
        <w:rPr>
          <w:rFonts w:hAnsi="Arial"/>
          <w:b/>
          <w:sz w:val="24"/>
        </w:rPr>
        <w:t>能源与环境经济研究所</w:t>
      </w:r>
    </w:p>
    <w:p w:rsidR="00277169" w:rsidRPr="00F5273F" w:rsidRDefault="00277169"/>
    <w:sectPr w:rsidR="00277169" w:rsidRPr="00F5273F" w:rsidSect="00573F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F0A" w:rsidRDefault="00AB1F0A" w:rsidP="00F5273F">
      <w:r>
        <w:separator/>
      </w:r>
    </w:p>
  </w:endnote>
  <w:endnote w:type="continuationSeparator" w:id="1">
    <w:p w:rsidR="00AB1F0A" w:rsidRDefault="00AB1F0A" w:rsidP="00F52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F0A" w:rsidRDefault="00AB1F0A" w:rsidP="00F5273F">
      <w:r>
        <w:separator/>
      </w:r>
    </w:p>
  </w:footnote>
  <w:footnote w:type="continuationSeparator" w:id="1">
    <w:p w:rsidR="00AB1F0A" w:rsidRDefault="00AB1F0A" w:rsidP="00F527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273F"/>
    <w:rsid w:val="000501A7"/>
    <w:rsid w:val="00137A14"/>
    <w:rsid w:val="001A4FCF"/>
    <w:rsid w:val="00232CDA"/>
    <w:rsid w:val="00277169"/>
    <w:rsid w:val="002A30FB"/>
    <w:rsid w:val="00361233"/>
    <w:rsid w:val="003C25F2"/>
    <w:rsid w:val="003E3984"/>
    <w:rsid w:val="003F7BD4"/>
    <w:rsid w:val="004F6AB5"/>
    <w:rsid w:val="00573FAD"/>
    <w:rsid w:val="007072A5"/>
    <w:rsid w:val="0087621A"/>
    <w:rsid w:val="00926FE3"/>
    <w:rsid w:val="00A52DFA"/>
    <w:rsid w:val="00AB1F0A"/>
    <w:rsid w:val="00B14ED8"/>
    <w:rsid w:val="00DB63CB"/>
    <w:rsid w:val="00F52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527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5273F"/>
    <w:rPr>
      <w:sz w:val="18"/>
      <w:szCs w:val="18"/>
    </w:rPr>
  </w:style>
  <w:style w:type="paragraph" w:styleId="a4">
    <w:name w:val="footer"/>
    <w:basedOn w:val="a"/>
    <w:link w:val="Char0"/>
    <w:uiPriority w:val="99"/>
    <w:semiHidden/>
    <w:unhideWhenUsed/>
    <w:rsid w:val="00F527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273F"/>
    <w:rPr>
      <w:sz w:val="18"/>
      <w:szCs w:val="18"/>
    </w:rPr>
  </w:style>
  <w:style w:type="paragraph" w:styleId="a5">
    <w:name w:val="Normal (Web)"/>
    <w:basedOn w:val="a"/>
    <w:uiPriority w:val="99"/>
    <w:unhideWhenUsed/>
    <w:rsid w:val="00B14ED8"/>
    <w:pPr>
      <w:widowControl/>
      <w:spacing w:before="100" w:beforeAutospacing="1" w:after="100" w:afterAutospacing="1"/>
      <w:jc w:val="left"/>
    </w:pPr>
    <w:rPr>
      <w:rFonts w:eastAsia="Times New Roman"/>
      <w:kern w:val="0"/>
      <w:sz w:val="24"/>
      <w:lang w:val="en-AU" w:eastAsia="zh-TW"/>
    </w:rPr>
  </w:style>
  <w:style w:type="paragraph" w:styleId="a6">
    <w:name w:val="Body Text"/>
    <w:aliases w:val="body text,contents,OCS Body Text,bt"/>
    <w:basedOn w:val="a"/>
    <w:link w:val="Char1"/>
    <w:rsid w:val="00B14ED8"/>
    <w:pPr>
      <w:widowControl/>
      <w:spacing w:after="120"/>
      <w:jc w:val="left"/>
    </w:pPr>
    <w:rPr>
      <w:rFonts w:ascii="Arial" w:eastAsia="Times New Roman" w:hAnsi="Arial"/>
      <w:kern w:val="0"/>
      <w:sz w:val="20"/>
      <w:szCs w:val="20"/>
      <w:lang w:eastAsia="en-US"/>
    </w:rPr>
  </w:style>
  <w:style w:type="character" w:customStyle="1" w:styleId="Char1">
    <w:name w:val="正文文本 Char"/>
    <w:aliases w:val="body text Char,contents Char,OCS Body Text Char,bt Char"/>
    <w:basedOn w:val="a0"/>
    <w:link w:val="a6"/>
    <w:rsid w:val="00B14ED8"/>
    <w:rPr>
      <w:rFonts w:ascii="Arial" w:eastAsia="Times New Roman" w:hAnsi="Arial" w:cs="Times New Roman"/>
      <w:kern w:val="0"/>
      <w:sz w:val="20"/>
      <w:szCs w:val="20"/>
      <w:lang w:eastAsia="en-US"/>
    </w:rPr>
  </w:style>
  <w:style w:type="character" w:customStyle="1" w:styleId="componentinstructions">
    <w:name w:val="componentinstructions"/>
    <w:basedOn w:val="a0"/>
    <w:rsid w:val="00B14ED8"/>
  </w:style>
  <w:style w:type="paragraph" w:styleId="a7">
    <w:name w:val="Balloon Text"/>
    <w:basedOn w:val="a"/>
    <w:link w:val="Char2"/>
    <w:uiPriority w:val="99"/>
    <w:semiHidden/>
    <w:unhideWhenUsed/>
    <w:rsid w:val="00926FE3"/>
    <w:rPr>
      <w:sz w:val="18"/>
      <w:szCs w:val="18"/>
    </w:rPr>
  </w:style>
  <w:style w:type="character" w:customStyle="1" w:styleId="Char2">
    <w:name w:val="批注框文本 Char"/>
    <w:basedOn w:val="a0"/>
    <w:link w:val="a7"/>
    <w:uiPriority w:val="99"/>
    <w:semiHidden/>
    <w:rsid w:val="00926F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cp:revision>
  <dcterms:created xsi:type="dcterms:W3CDTF">2015-03-19T11:08:00Z</dcterms:created>
  <dcterms:modified xsi:type="dcterms:W3CDTF">2015-03-23T05:52:00Z</dcterms:modified>
</cp:coreProperties>
</file>