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89" w:rsidRPr="00AE5B89" w:rsidRDefault="00AE5B89" w:rsidP="00887D36">
      <w:pPr>
        <w:pStyle w:val="a5"/>
        <w:shd w:val="clear" w:color="auto" w:fill="FFFFFF"/>
        <w:spacing w:line="258" w:lineRule="atLeast"/>
        <w:outlineLvl w:val="0"/>
        <w:rPr>
          <w:rFonts w:asciiTheme="minorEastAsia" w:eastAsiaTheme="minorEastAsia" w:hAnsiTheme="minorEastAsia" w:cs="Times New Roman"/>
          <w:bCs/>
          <w:sz w:val="21"/>
          <w:szCs w:val="21"/>
        </w:rPr>
      </w:pPr>
      <w:r w:rsidRPr="00AE5B89">
        <w:rPr>
          <w:rFonts w:asciiTheme="minorEastAsia" w:eastAsiaTheme="minorEastAsia" w:hAnsiTheme="minorEastAsia" w:cs="Times New Roman"/>
          <w:b/>
          <w:bCs/>
          <w:sz w:val="21"/>
          <w:szCs w:val="21"/>
        </w:rPr>
        <w:t>【报告人】：</w:t>
      </w:r>
      <w:r w:rsidRPr="00AE5B89">
        <w:rPr>
          <w:rFonts w:asciiTheme="minorEastAsia" w:eastAsiaTheme="minorEastAsia" w:hAnsiTheme="minorEastAsia" w:cs="Times New Roman" w:hint="eastAsia"/>
          <w:bCs/>
          <w:sz w:val="21"/>
          <w:szCs w:val="21"/>
        </w:rPr>
        <w:t>张大永 教授 （西南财经大学 经济与管理研究院）</w:t>
      </w:r>
    </w:p>
    <w:p w:rsidR="00AE5B89" w:rsidRPr="00AE5B89" w:rsidRDefault="00AE5B89" w:rsidP="00AE5B89">
      <w:pPr>
        <w:pStyle w:val="a5"/>
        <w:shd w:val="clear" w:color="auto" w:fill="FFFFFF"/>
        <w:spacing w:line="258" w:lineRule="atLeast"/>
        <w:rPr>
          <w:rFonts w:asciiTheme="minorEastAsia" w:eastAsiaTheme="minorEastAsia" w:hAnsiTheme="minorEastAsia" w:cs="Times New Roman"/>
          <w:b/>
          <w:bCs/>
          <w:sz w:val="21"/>
          <w:szCs w:val="21"/>
        </w:rPr>
      </w:pPr>
      <w:r w:rsidRPr="00AE5B89">
        <w:rPr>
          <w:rFonts w:asciiTheme="minorEastAsia" w:eastAsiaTheme="minorEastAsia" w:hAnsiTheme="minorEastAsia" w:cs="Times New Roman"/>
          <w:b/>
          <w:bCs/>
          <w:sz w:val="21"/>
          <w:szCs w:val="21"/>
        </w:rPr>
        <w:t>【报告题目】：</w:t>
      </w:r>
      <w:r w:rsidRPr="00AE5B89">
        <w:rPr>
          <w:rFonts w:asciiTheme="minorEastAsia" w:eastAsiaTheme="minorEastAsia" w:hAnsiTheme="minorEastAsia" w:hint="eastAsia"/>
          <w:sz w:val="21"/>
          <w:szCs w:val="21"/>
        </w:rPr>
        <w:t>Identifying the Determinants of Energy Intensity in China: A Bayesian Averaging Approach</w:t>
      </w:r>
    </w:p>
    <w:p w:rsidR="00AE5B89" w:rsidRPr="00EA2C32" w:rsidRDefault="00AE5B89" w:rsidP="00EA2C32">
      <w:pPr>
        <w:pStyle w:val="a5"/>
        <w:shd w:val="clear" w:color="auto" w:fill="FFFFFF"/>
        <w:spacing w:line="258" w:lineRule="atLeast"/>
        <w:rPr>
          <w:rFonts w:asciiTheme="minorEastAsia" w:eastAsiaTheme="minorEastAsia" w:hAnsiTheme="minorEastAsia"/>
          <w:sz w:val="21"/>
          <w:szCs w:val="21"/>
        </w:rPr>
      </w:pPr>
      <w:r w:rsidRPr="00AE5B89">
        <w:rPr>
          <w:rFonts w:asciiTheme="minorEastAsia" w:eastAsiaTheme="minorEastAsia" w:hAnsiTheme="minorEastAsia" w:cs="Times New Roman"/>
          <w:b/>
          <w:bCs/>
          <w:sz w:val="21"/>
          <w:szCs w:val="21"/>
        </w:rPr>
        <w:t>【报告摘要】：</w:t>
      </w:r>
      <w:r w:rsidR="00EA2C32" w:rsidRPr="00EA2C32">
        <w:rPr>
          <w:rFonts w:asciiTheme="minorEastAsia" w:eastAsiaTheme="minorEastAsia" w:hAnsiTheme="minorEastAsia"/>
          <w:sz w:val="21"/>
          <w:szCs w:val="21"/>
        </w:rPr>
        <w:t>Facing serious energy constraints and environmental challenges, policy makers</w:t>
      </w:r>
      <w:r w:rsidR="00EA2C32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A2C32" w:rsidRPr="00EA2C32">
        <w:rPr>
          <w:rFonts w:asciiTheme="minorEastAsia" w:eastAsiaTheme="minorEastAsia" w:hAnsiTheme="minorEastAsia"/>
          <w:sz w:val="21"/>
          <w:szCs w:val="21"/>
        </w:rPr>
        <w:t>in China have set up clear targets to reduce energy intensity in order to secure</w:t>
      </w:r>
      <w:r w:rsidR="00EA2C32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A2C32" w:rsidRPr="00EA2C32">
        <w:rPr>
          <w:rFonts w:asciiTheme="minorEastAsia" w:eastAsiaTheme="minorEastAsia" w:hAnsiTheme="minorEastAsia"/>
          <w:sz w:val="21"/>
          <w:szCs w:val="21"/>
        </w:rPr>
        <w:t>a sustainable economic growth; however, it is unclear in theory what the determining forces are. The empirical evidence, although intensively discussed in the</w:t>
      </w:r>
      <w:r w:rsidR="00EA2C32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A2C32" w:rsidRPr="00EA2C32">
        <w:rPr>
          <w:rFonts w:asciiTheme="minorEastAsia" w:eastAsiaTheme="minorEastAsia" w:hAnsiTheme="minorEastAsia"/>
          <w:sz w:val="21"/>
          <w:szCs w:val="21"/>
        </w:rPr>
        <w:t>literature, also remain divided in opinion. This paper contributes to the existing</w:t>
      </w:r>
      <w:r w:rsidR="00EA2C32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A2C32" w:rsidRPr="00EA2C32">
        <w:rPr>
          <w:rFonts w:asciiTheme="minorEastAsia" w:eastAsiaTheme="minorEastAsia" w:hAnsiTheme="minorEastAsia"/>
          <w:sz w:val="21"/>
          <w:szCs w:val="21"/>
        </w:rPr>
        <w:t>literature full of heated debates using a Bayesian averaging approach to identify</w:t>
      </w:r>
      <w:r w:rsidR="00EA2C32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A2C32" w:rsidRPr="00EA2C32">
        <w:rPr>
          <w:rFonts w:asciiTheme="minorEastAsia" w:eastAsiaTheme="minorEastAsia" w:hAnsiTheme="minorEastAsia"/>
          <w:sz w:val="21"/>
          <w:szCs w:val="21"/>
        </w:rPr>
        <w:t>robust determinants of energy intensity in China. Using provincial level data, key</w:t>
      </w:r>
      <w:r w:rsidR="00EA2C32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A2C32" w:rsidRPr="00EA2C32">
        <w:rPr>
          <w:rFonts w:asciiTheme="minorEastAsia" w:eastAsiaTheme="minorEastAsia" w:hAnsiTheme="minorEastAsia"/>
          <w:sz w:val="21"/>
          <w:szCs w:val="21"/>
        </w:rPr>
        <w:t>contributors that help explain the level of energy intensity across China are found.</w:t>
      </w:r>
      <w:r w:rsidR="00EA2C32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A2C32" w:rsidRPr="00EA2C32">
        <w:rPr>
          <w:rFonts w:asciiTheme="minorEastAsia" w:eastAsiaTheme="minorEastAsia" w:hAnsiTheme="minorEastAsia"/>
          <w:sz w:val="21"/>
          <w:szCs w:val="21"/>
        </w:rPr>
        <w:t>By ranking the relative importance of explanatory v</w:t>
      </w:r>
      <w:r w:rsidR="00EA2C32">
        <w:rPr>
          <w:rFonts w:asciiTheme="minorEastAsia" w:eastAsiaTheme="minorEastAsia" w:hAnsiTheme="minorEastAsia"/>
          <w:sz w:val="21"/>
          <w:szCs w:val="21"/>
        </w:rPr>
        <w:t>ariables according to their pos</w:t>
      </w:r>
      <w:r w:rsidR="00EA2C32" w:rsidRPr="00EA2C32">
        <w:rPr>
          <w:rFonts w:asciiTheme="minorEastAsia" w:eastAsiaTheme="minorEastAsia" w:hAnsiTheme="minorEastAsia"/>
          <w:sz w:val="21"/>
          <w:szCs w:val="21"/>
        </w:rPr>
        <w:t>terior inclusion probabilities, this study can also offer support to policy makers</w:t>
      </w:r>
      <w:r w:rsidR="00EA2C32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A2C32" w:rsidRPr="00EA2C32">
        <w:rPr>
          <w:rFonts w:asciiTheme="minorEastAsia" w:eastAsiaTheme="minorEastAsia" w:hAnsiTheme="minorEastAsia"/>
          <w:sz w:val="21"/>
          <w:szCs w:val="21"/>
        </w:rPr>
        <w:t>in designing intensity reduction policies. It is suggested that policies should focus</w:t>
      </w:r>
      <w:r w:rsidR="00EA2C32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A2C32" w:rsidRPr="00EA2C32">
        <w:rPr>
          <w:rFonts w:asciiTheme="minorEastAsia" w:eastAsiaTheme="minorEastAsia" w:hAnsiTheme="minorEastAsia"/>
          <w:sz w:val="21"/>
          <w:szCs w:val="21"/>
        </w:rPr>
        <w:t>on those robust and relatively more important factors such as fiscal expenditure,</w:t>
      </w:r>
      <w:r w:rsidR="00EA2C32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EA2C32" w:rsidRPr="00EA2C32">
        <w:rPr>
          <w:rFonts w:asciiTheme="minorEastAsia" w:eastAsiaTheme="minorEastAsia" w:hAnsiTheme="minorEastAsia"/>
          <w:sz w:val="21"/>
          <w:szCs w:val="21"/>
        </w:rPr>
        <w:t>infrastructure and economic structure.</w:t>
      </w:r>
    </w:p>
    <w:p w:rsidR="00AE5B89" w:rsidRPr="00AE5B89" w:rsidRDefault="00AE5B89" w:rsidP="00AE5B89">
      <w:pPr>
        <w:rPr>
          <w:rFonts w:asciiTheme="minorEastAsia" w:hAnsiTheme="minorEastAsia"/>
          <w:b/>
          <w:szCs w:val="21"/>
        </w:rPr>
      </w:pPr>
      <w:r w:rsidRPr="00AE5B89">
        <w:rPr>
          <w:rFonts w:asciiTheme="minorEastAsia" w:hAnsiTheme="minorEastAsia" w:hint="eastAsia"/>
          <w:b/>
          <w:szCs w:val="21"/>
        </w:rPr>
        <w:t>报告人简介：</w:t>
      </w:r>
    </w:p>
    <w:p w:rsidR="00AE5B89" w:rsidRDefault="00AE5B89" w:rsidP="00887D36">
      <w:pPr>
        <w:pStyle w:val="a5"/>
        <w:shd w:val="clear" w:color="auto" w:fill="FFFFFF"/>
        <w:spacing w:line="258" w:lineRule="atLeast"/>
        <w:ind w:firstLine="420"/>
        <w:rPr>
          <w:rFonts w:asciiTheme="minorEastAsia" w:eastAsiaTheme="minorEastAsia" w:hAnsiTheme="minorEastAsia" w:hint="eastAsia"/>
          <w:sz w:val="21"/>
          <w:szCs w:val="21"/>
        </w:rPr>
      </w:pPr>
      <w:r w:rsidRPr="00AE5B89">
        <w:rPr>
          <w:rFonts w:asciiTheme="minorEastAsia" w:eastAsiaTheme="minorEastAsia" w:hAnsiTheme="minorEastAsia" w:hint="eastAsia"/>
          <w:sz w:val="21"/>
          <w:szCs w:val="21"/>
        </w:rPr>
        <w:t>张大永，2006年获得英国伯明翰大学经济学博士学位，同年加入英国莱斯特大学任教。2007年10月归国受聘于西南财经大学经济与管理研究院，2015年1月被评为</w:t>
      </w:r>
      <w:r w:rsidR="00EA2C32">
        <w:rPr>
          <w:rFonts w:asciiTheme="minorEastAsia" w:eastAsiaTheme="minorEastAsia" w:hAnsiTheme="minorEastAsia" w:hint="eastAsia"/>
          <w:sz w:val="21"/>
          <w:szCs w:val="21"/>
        </w:rPr>
        <w:t>经济学</w:t>
      </w:r>
      <w:r w:rsidRPr="00AE5B89">
        <w:rPr>
          <w:rFonts w:asciiTheme="minorEastAsia" w:eastAsiaTheme="minorEastAsia" w:hAnsiTheme="minorEastAsia" w:hint="eastAsia"/>
          <w:sz w:val="21"/>
          <w:szCs w:val="21"/>
        </w:rPr>
        <w:t>教授。主要研究方向为能源经济学、能源金融、金融市场与时间序列。在Energy Journal, Energy Economics, Energy Policy，Urban Studies，</w:t>
      </w:r>
      <w:r w:rsidR="00EA2C32">
        <w:rPr>
          <w:rFonts w:asciiTheme="minorEastAsia" w:eastAsiaTheme="minorEastAsia" w:hAnsiTheme="minorEastAsia" w:hint="eastAsia"/>
          <w:sz w:val="21"/>
          <w:szCs w:val="21"/>
        </w:rPr>
        <w:t xml:space="preserve">Econometric Reviews, </w:t>
      </w:r>
      <w:r w:rsidRPr="00AE5B89">
        <w:rPr>
          <w:rFonts w:asciiTheme="minorEastAsia" w:eastAsiaTheme="minorEastAsia" w:hAnsiTheme="minorEastAsia" w:hint="eastAsia"/>
          <w:sz w:val="21"/>
          <w:szCs w:val="21"/>
        </w:rPr>
        <w:t>经济学季刊，数量经济技术经济研究等国内外期刊发表多篇学术论文。</w:t>
      </w:r>
    </w:p>
    <w:p w:rsidR="00887D36" w:rsidRPr="004541D5" w:rsidRDefault="00887D36" w:rsidP="00887D36">
      <w:pPr>
        <w:tabs>
          <w:tab w:val="left" w:pos="1418"/>
        </w:tabs>
        <w:spacing w:line="360" w:lineRule="auto"/>
        <w:rPr>
          <w:rFonts w:eastAsia="宋体" w:hint="eastAsia"/>
          <w:color w:val="000000"/>
        </w:rPr>
      </w:pPr>
      <w:r w:rsidRPr="004541D5">
        <w:rPr>
          <w:rFonts w:eastAsia="宋体" w:hAnsi="Arial"/>
          <w:b/>
          <w:color w:val="000000"/>
        </w:rPr>
        <w:t>报告</w:t>
      </w:r>
      <w:r w:rsidRPr="004541D5">
        <w:rPr>
          <w:rFonts w:eastAsia="宋体" w:hAnsi="Palatino Linotype"/>
          <w:b/>
          <w:color w:val="000000"/>
        </w:rPr>
        <w:t>时间</w:t>
      </w:r>
      <w:r w:rsidRPr="004541D5">
        <w:rPr>
          <w:rFonts w:eastAsia="宋体"/>
          <w:color w:val="000000"/>
        </w:rPr>
        <w:t>：</w:t>
      </w:r>
      <w:r w:rsidRPr="004541D5">
        <w:rPr>
          <w:rFonts w:eastAsia="宋体"/>
          <w:color w:val="000000"/>
        </w:rPr>
        <w:t xml:space="preserve"> </w:t>
      </w:r>
      <w:bookmarkStart w:id="0" w:name="OLE_LINK2"/>
      <w:bookmarkStart w:id="1" w:name="OLE_LINK3"/>
      <w:r w:rsidRPr="004541D5">
        <w:rPr>
          <w:color w:val="000000"/>
        </w:rPr>
        <w:t>201</w:t>
      </w:r>
      <w:r>
        <w:rPr>
          <w:rFonts w:eastAsia="宋体" w:hint="eastAsia"/>
          <w:color w:val="000000"/>
        </w:rPr>
        <w:t>5</w:t>
      </w:r>
      <w:r w:rsidRPr="004541D5">
        <w:rPr>
          <w:color w:val="000000"/>
        </w:rPr>
        <w:t>年</w:t>
      </w:r>
      <w:r>
        <w:rPr>
          <w:rFonts w:eastAsia="宋体" w:hint="eastAsia"/>
          <w:color w:val="000000"/>
        </w:rPr>
        <w:t>6</w:t>
      </w:r>
      <w:r w:rsidRPr="004541D5">
        <w:rPr>
          <w:color w:val="000000"/>
        </w:rPr>
        <w:t>月</w:t>
      </w:r>
      <w:r>
        <w:rPr>
          <w:rFonts w:eastAsia="宋体"/>
          <w:color w:val="000000"/>
        </w:rPr>
        <w:t>2</w:t>
      </w:r>
      <w:r>
        <w:rPr>
          <w:rFonts w:eastAsia="宋体" w:hint="eastAsia"/>
          <w:color w:val="000000"/>
        </w:rPr>
        <w:t>6</w:t>
      </w:r>
      <w:r w:rsidRPr="004541D5">
        <w:rPr>
          <w:color w:val="000000"/>
        </w:rPr>
        <w:t>日</w:t>
      </w:r>
      <w:r w:rsidRPr="004541D5">
        <w:rPr>
          <w:rFonts w:eastAsia="宋体"/>
          <w:color w:val="000000"/>
        </w:rPr>
        <w:t>，</w:t>
      </w:r>
      <w:r>
        <w:rPr>
          <w:rFonts w:eastAsia="宋体" w:hint="eastAsia"/>
          <w:color w:val="000000"/>
        </w:rPr>
        <w:t>下午</w:t>
      </w:r>
      <w:r>
        <w:rPr>
          <w:rFonts w:eastAsia="宋体" w:hint="eastAsia"/>
          <w:color w:val="000000"/>
        </w:rPr>
        <w:t>15</w:t>
      </w:r>
      <w:r w:rsidRPr="004541D5">
        <w:rPr>
          <w:rFonts w:eastAsia="宋体"/>
          <w:color w:val="000000"/>
        </w:rPr>
        <w:t>:</w:t>
      </w:r>
      <w:r>
        <w:rPr>
          <w:rFonts w:eastAsia="宋体" w:hint="eastAsia"/>
          <w:color w:val="000000"/>
        </w:rPr>
        <w:t>0</w:t>
      </w:r>
      <w:r w:rsidRPr="004541D5">
        <w:rPr>
          <w:rFonts w:eastAsia="宋体"/>
          <w:color w:val="000000"/>
        </w:rPr>
        <w:t>0</w:t>
      </w:r>
      <w:r w:rsidRPr="004541D5">
        <w:rPr>
          <w:color w:val="000000"/>
        </w:rPr>
        <w:t>-</w:t>
      </w:r>
      <w:r w:rsidRPr="004541D5">
        <w:rPr>
          <w:rFonts w:eastAsia="宋体"/>
          <w:color w:val="000000"/>
        </w:rPr>
        <w:t>1</w:t>
      </w:r>
      <w:r>
        <w:rPr>
          <w:rFonts w:eastAsia="宋体" w:hint="eastAsia"/>
          <w:color w:val="000000"/>
        </w:rPr>
        <w:t>6</w:t>
      </w:r>
      <w:r w:rsidRPr="004541D5">
        <w:rPr>
          <w:color w:val="000000"/>
        </w:rPr>
        <w:t>:</w:t>
      </w:r>
      <w:r>
        <w:rPr>
          <w:rFonts w:eastAsia="宋体" w:hint="eastAsia"/>
          <w:color w:val="000000"/>
        </w:rPr>
        <w:t>3</w:t>
      </w:r>
      <w:r w:rsidRPr="004541D5">
        <w:rPr>
          <w:rFonts w:eastAsia="宋体"/>
          <w:color w:val="000000"/>
        </w:rPr>
        <w:t>0</w:t>
      </w:r>
      <w:bookmarkEnd w:id="0"/>
      <w:bookmarkEnd w:id="1"/>
    </w:p>
    <w:p w:rsidR="00887D36" w:rsidRPr="004541D5" w:rsidRDefault="00887D36" w:rsidP="00887D36">
      <w:pPr>
        <w:spacing w:line="360" w:lineRule="auto"/>
        <w:rPr>
          <w:rFonts w:ascii="Verdana" w:eastAsia="宋体" w:hAnsi="Verdana" w:cs="宋体" w:hint="eastAsia"/>
          <w:color w:val="000000"/>
        </w:rPr>
      </w:pPr>
      <w:bookmarkStart w:id="2" w:name="OLE_LINK1"/>
      <w:r w:rsidRPr="004541D5">
        <w:rPr>
          <w:rFonts w:ascii="Arial" w:eastAsia="宋体" w:hAnsi="Arial" w:hint="eastAsia"/>
          <w:b/>
          <w:color w:val="000000"/>
        </w:rPr>
        <w:t>报告地点</w:t>
      </w:r>
      <w:r w:rsidRPr="004541D5">
        <w:rPr>
          <w:rFonts w:ascii="Arial" w:eastAsia="宋体" w:hAnsi="Arial" w:hint="eastAsia"/>
          <w:color w:val="000000"/>
        </w:rPr>
        <w:t>：</w:t>
      </w:r>
      <w:bookmarkEnd w:id="2"/>
      <w:r w:rsidRPr="004541D5">
        <w:rPr>
          <w:rFonts w:ascii="Arial" w:eastAsia="宋体" w:hAnsi="Arial" w:hint="eastAsia"/>
          <w:color w:val="000000"/>
        </w:rPr>
        <w:t>经济与管理学院（将军路校区东区）</w:t>
      </w:r>
      <w:r>
        <w:rPr>
          <w:rFonts w:ascii="Arial" w:eastAsia="宋体" w:hAnsi="Arial" w:hint="eastAsia"/>
          <w:color w:val="000000"/>
        </w:rPr>
        <w:t>704</w:t>
      </w:r>
    </w:p>
    <w:p w:rsidR="00887D36" w:rsidRPr="004924B7" w:rsidRDefault="00887D36" w:rsidP="00887D36">
      <w:pPr>
        <w:spacing w:line="360" w:lineRule="auto"/>
        <w:rPr>
          <w:rFonts w:ascii="Arial" w:eastAsia="宋体" w:hAnsi="Arial" w:hint="eastAsia"/>
          <w:noProof/>
          <w:color w:val="000000"/>
        </w:rPr>
      </w:pPr>
      <w:r w:rsidRPr="004541D5">
        <w:rPr>
          <w:rFonts w:ascii="Arial" w:eastAsia="宋体" w:hAnsi="Arial" w:hint="eastAsia"/>
          <w:b/>
          <w:noProof/>
          <w:color w:val="000000"/>
        </w:rPr>
        <w:t>主办单位</w:t>
      </w:r>
      <w:r w:rsidRPr="004541D5">
        <w:rPr>
          <w:rFonts w:ascii="Arial" w:eastAsia="宋体" w:hAnsi="Arial" w:hint="eastAsia"/>
          <w:noProof/>
          <w:color w:val="000000"/>
        </w:rPr>
        <w:t>：经济与管理学院</w:t>
      </w:r>
      <w:r>
        <w:rPr>
          <w:rFonts w:ascii="Arial" w:eastAsia="宋体" w:hAnsi="Arial" w:hint="eastAsia"/>
          <w:noProof/>
          <w:color w:val="000000"/>
        </w:rPr>
        <w:t xml:space="preserve"> </w:t>
      </w:r>
      <w:r>
        <w:rPr>
          <w:rFonts w:ascii="Arial" w:eastAsia="宋体" w:hAnsi="Arial" w:hint="eastAsia"/>
          <w:noProof/>
          <w:color w:val="000000"/>
        </w:rPr>
        <w:t>能源与</w:t>
      </w:r>
      <w:r>
        <w:rPr>
          <w:rFonts w:ascii="Arial" w:eastAsia="宋体" w:hAnsi="Arial"/>
          <w:noProof/>
          <w:color w:val="000000"/>
        </w:rPr>
        <w:t>环境经济研究所</w:t>
      </w:r>
    </w:p>
    <w:p w:rsidR="00887D36" w:rsidRPr="00887D36" w:rsidRDefault="00887D36" w:rsidP="00887D36">
      <w:pPr>
        <w:pStyle w:val="a5"/>
        <w:shd w:val="clear" w:color="auto" w:fill="FFFFFF"/>
        <w:spacing w:line="258" w:lineRule="atLeast"/>
        <w:rPr>
          <w:rFonts w:asciiTheme="minorEastAsia" w:eastAsiaTheme="minorEastAsia" w:hAnsiTheme="minorEastAsia"/>
          <w:sz w:val="21"/>
          <w:szCs w:val="21"/>
        </w:rPr>
      </w:pPr>
    </w:p>
    <w:sectPr w:rsidR="00887D36" w:rsidRPr="00887D36" w:rsidSect="0072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3E8" w:rsidRDefault="000833E8" w:rsidP="00AE5B89">
      <w:r>
        <w:separator/>
      </w:r>
    </w:p>
  </w:endnote>
  <w:endnote w:type="continuationSeparator" w:id="1">
    <w:p w:rsidR="000833E8" w:rsidRDefault="000833E8" w:rsidP="00AE5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3E8" w:rsidRDefault="000833E8" w:rsidP="00AE5B89">
      <w:r>
        <w:separator/>
      </w:r>
    </w:p>
  </w:footnote>
  <w:footnote w:type="continuationSeparator" w:id="1">
    <w:p w:rsidR="000833E8" w:rsidRDefault="000833E8" w:rsidP="00AE5B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B89"/>
    <w:rsid w:val="000833E8"/>
    <w:rsid w:val="0018675C"/>
    <w:rsid w:val="003075AF"/>
    <w:rsid w:val="00522DEA"/>
    <w:rsid w:val="006B0CC5"/>
    <w:rsid w:val="00726F13"/>
    <w:rsid w:val="00887D36"/>
    <w:rsid w:val="00945CDD"/>
    <w:rsid w:val="00AE5B89"/>
    <w:rsid w:val="00CD4DAD"/>
    <w:rsid w:val="00D07539"/>
    <w:rsid w:val="00E2724C"/>
    <w:rsid w:val="00EA2C32"/>
    <w:rsid w:val="00FB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5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5B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5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5B89"/>
    <w:rPr>
      <w:sz w:val="18"/>
      <w:szCs w:val="18"/>
    </w:rPr>
  </w:style>
  <w:style w:type="paragraph" w:styleId="a5">
    <w:name w:val="Normal (Web)"/>
    <w:basedOn w:val="a"/>
    <w:uiPriority w:val="99"/>
    <w:unhideWhenUsed/>
    <w:rsid w:val="00AE5B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ocument Map"/>
    <w:basedOn w:val="a"/>
    <w:link w:val="Char1"/>
    <w:uiPriority w:val="99"/>
    <w:semiHidden/>
    <w:unhideWhenUsed/>
    <w:rsid w:val="00887D36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887D36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9670">
                      <w:marLeft w:val="0"/>
                      <w:marRight w:val="0"/>
                      <w:marTop w:val="0"/>
                      <w:marBottom w:val="215"/>
                      <w:divBdr>
                        <w:top w:val="single" w:sz="4" w:space="0" w:color="CCCCCC"/>
                        <w:left w:val="single" w:sz="4" w:space="0" w:color="CCCCCC"/>
                        <w:bottom w:val="single" w:sz="4" w:space="5" w:color="CCCCCC"/>
                        <w:right w:val="single" w:sz="4" w:space="0" w:color="CCCCCC"/>
                      </w:divBdr>
                      <w:divsChild>
                        <w:div w:id="21917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3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8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10</cp:revision>
  <dcterms:created xsi:type="dcterms:W3CDTF">2015-06-01T01:14:00Z</dcterms:created>
  <dcterms:modified xsi:type="dcterms:W3CDTF">2015-06-24T07:12:00Z</dcterms:modified>
</cp:coreProperties>
</file>